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5F863">
      <w:pPr>
        <w:jc w:val="both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附件1</w:t>
      </w:r>
    </w:p>
    <w:p w14:paraId="06566E26">
      <w:pPr>
        <w:jc w:val="both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sz w:val="44"/>
          <w:szCs w:val="44"/>
        </w:rPr>
        <w:t>中国篮球协会竞赛管理办法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等有关文件</w:t>
      </w:r>
    </w:p>
    <w:p w14:paraId="0B23E930">
      <w:pPr>
        <w:ind w:firstLine="2209" w:firstLineChars="500"/>
        <w:jc w:val="both"/>
        <w:rPr>
          <w:rFonts w:hint="eastAsia" w:ascii="宋体" w:hAnsi="宋体" w:eastAsia="宋体" w:cs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44"/>
          <w:szCs w:val="44"/>
        </w:rPr>
        <w:t>征求意见反馈表</w:t>
      </w:r>
    </w:p>
    <w:p w14:paraId="17F77036"/>
    <w:tbl>
      <w:tblPr>
        <w:tblStyle w:val="3"/>
        <w:tblpPr w:leftFromText="180" w:rightFromText="180" w:vertAnchor="page" w:horzAnchor="page" w:tblpX="1254" w:tblpY="3848"/>
        <w:tblW w:w="99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977"/>
        <w:gridCol w:w="1140"/>
        <w:gridCol w:w="5103"/>
      </w:tblGrid>
      <w:tr w14:paraId="23231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04" w:type="dxa"/>
            <w:vAlign w:val="center"/>
          </w:tcPr>
          <w:p w14:paraId="772D51AE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序号</w:t>
            </w:r>
          </w:p>
        </w:tc>
        <w:tc>
          <w:tcPr>
            <w:tcW w:w="2977" w:type="dxa"/>
            <w:vAlign w:val="center"/>
          </w:tcPr>
          <w:p w14:paraId="01BB9472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文件名称</w:t>
            </w:r>
          </w:p>
        </w:tc>
        <w:tc>
          <w:tcPr>
            <w:tcW w:w="1140" w:type="dxa"/>
            <w:vAlign w:val="center"/>
          </w:tcPr>
          <w:p w14:paraId="7CF32ABE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是否同意</w:t>
            </w:r>
          </w:p>
        </w:tc>
        <w:tc>
          <w:tcPr>
            <w:tcW w:w="5103" w:type="dxa"/>
            <w:vAlign w:val="center"/>
          </w:tcPr>
          <w:p w14:paraId="543ABC62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修改意见</w:t>
            </w:r>
          </w:p>
        </w:tc>
      </w:tr>
      <w:tr w14:paraId="13DEE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704" w:type="dxa"/>
          </w:tcPr>
          <w:p w14:paraId="11F98B8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A46875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EDC95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1775703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中国篮球协会赛风赛纪管理办法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1140" w:type="dxa"/>
          </w:tcPr>
          <w:p w14:paraId="09E1CD25"/>
        </w:tc>
        <w:tc>
          <w:tcPr>
            <w:tcW w:w="5103" w:type="dxa"/>
          </w:tcPr>
          <w:p w14:paraId="41176B76"/>
        </w:tc>
      </w:tr>
      <w:tr w14:paraId="2DFB5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</w:trPr>
        <w:tc>
          <w:tcPr>
            <w:tcW w:w="704" w:type="dxa"/>
          </w:tcPr>
          <w:p w14:paraId="48B3443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B0A5C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18179E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977" w:type="dxa"/>
          </w:tcPr>
          <w:p w14:paraId="353BD25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中国篮球协会赛事活动管理办法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1140" w:type="dxa"/>
          </w:tcPr>
          <w:p w14:paraId="6FEE1FB5"/>
        </w:tc>
        <w:tc>
          <w:tcPr>
            <w:tcW w:w="5103" w:type="dxa"/>
          </w:tcPr>
          <w:p w14:paraId="60D34241"/>
        </w:tc>
      </w:tr>
      <w:tr w14:paraId="601E7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704" w:type="dxa"/>
          </w:tcPr>
          <w:p w14:paraId="15D089E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1E66F3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B50A05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3457ED08"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中国篮球协会赛事安全工作管理规定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1140" w:type="dxa"/>
          </w:tcPr>
          <w:p w14:paraId="0200DCC3"/>
        </w:tc>
        <w:tc>
          <w:tcPr>
            <w:tcW w:w="5103" w:type="dxa"/>
          </w:tcPr>
          <w:p w14:paraId="3E4E72D4"/>
        </w:tc>
      </w:tr>
      <w:tr w14:paraId="1966B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704" w:type="dxa"/>
          </w:tcPr>
          <w:p w14:paraId="2C8FCAB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01584B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0F9602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77" w:type="dxa"/>
          </w:tcPr>
          <w:p w14:paraId="24FE5F9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中国篮球协会赛事活动监管办法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》</w:t>
            </w:r>
          </w:p>
        </w:tc>
        <w:tc>
          <w:tcPr>
            <w:tcW w:w="1140" w:type="dxa"/>
          </w:tcPr>
          <w:p w14:paraId="746F99FD"/>
        </w:tc>
        <w:tc>
          <w:tcPr>
            <w:tcW w:w="5103" w:type="dxa"/>
          </w:tcPr>
          <w:p w14:paraId="0FAA5D6E"/>
        </w:tc>
      </w:tr>
    </w:tbl>
    <w:p w14:paraId="4A3E8628">
      <w:pPr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意见可另附页</w:t>
      </w:r>
    </w:p>
    <w:p w14:paraId="4D845762">
      <w:pPr>
        <w:ind w:left="5880" w:right="600"/>
        <w:jc w:val="center"/>
        <w:rPr>
          <w:rFonts w:hint="eastAsia" w:ascii="仿宋" w:hAnsi="仿宋" w:eastAsia="仿宋" w:cs="仿宋"/>
          <w:b/>
          <w:sz w:val="30"/>
          <w:szCs w:val="30"/>
        </w:rPr>
      </w:pPr>
    </w:p>
    <w:p w14:paraId="25E4C1F1">
      <w:pPr>
        <w:ind w:left="5880" w:right="600"/>
        <w:jc w:val="center"/>
        <w:rPr>
          <w:rFonts w:hint="eastAsia" w:ascii="仿宋" w:hAnsi="仿宋" w:eastAsia="仿宋" w:cs="仿宋"/>
          <w:b/>
          <w:sz w:val="30"/>
          <w:szCs w:val="30"/>
        </w:rPr>
      </w:pPr>
    </w:p>
    <w:p w14:paraId="1AE3344F">
      <w:pPr>
        <w:ind w:left="5880" w:right="600"/>
        <w:jc w:val="both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单位盖章：</w:t>
      </w:r>
    </w:p>
    <w:p w14:paraId="561121D9">
      <w:pPr>
        <w:ind w:right="600" w:firstLine="6023" w:firstLineChars="2000"/>
        <w:jc w:val="both"/>
        <w:rPr>
          <w:rFonts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日</w:t>
      </w: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sz w:val="30"/>
          <w:szCs w:val="30"/>
        </w:rPr>
        <w:t>期：</w:t>
      </w:r>
    </w:p>
    <w:p w14:paraId="4C7E81BC">
      <w:pPr>
        <w:ind w:left="5880" w:right="600"/>
        <w:jc w:val="center"/>
        <w:rPr>
          <w:rFonts w:hint="eastAsia"/>
          <w:b/>
        </w:rPr>
      </w:pP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VhNGJiMWVmZTg4ZjFhYWZhYWFiMzBkODkwYWRkZmUifQ=="/>
  </w:docVars>
  <w:rsids>
    <w:rsidRoot w:val="00F977A7"/>
    <w:rsid w:val="00134F8D"/>
    <w:rsid w:val="00F977A7"/>
    <w:rsid w:val="3B021858"/>
    <w:rsid w:val="527F4BC1"/>
    <w:rsid w:val="67E1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1</Lines>
  <Paragraphs>1</Paragraphs>
  <TotalTime>3</TotalTime>
  <ScaleCrop>false</ScaleCrop>
  <LinksUpToDate>false</LinksUpToDate>
  <CharactersWithSpaces>119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2024-07-09T01:39:00Z</dcterms:created>
  <dc:creator>Jerry Tian</dc:creator>
  <cp:lastModifiedBy>安琪</cp:lastModifiedBy>
  <dcterms:modified xsi:type="dcterms:W3CDTF">2024-07-11T09:10:52Z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CDCFC6B5860B4DA683F8DAC27AAEBBDB_13</vt:lpwstr>
  </property>
</Properties>
</file>